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16B2" w14:textId="77777777" w:rsidR="009A6E29" w:rsidRDefault="005516B3" w:rsidP="009A6E29">
      <w:pPr>
        <w:pStyle w:val="Default"/>
        <w:rPr>
          <w:rFonts w:ascii="Baskerville Old Face" w:hAnsi="Baskerville Old Face"/>
          <w:b/>
          <w:sz w:val="44"/>
          <w:szCs w:val="44"/>
        </w:rPr>
      </w:pPr>
      <w:r w:rsidRPr="00285C6E">
        <w:rPr>
          <w:rFonts w:ascii="Baskerville Old Face" w:hAnsi="Baskerville Old Face"/>
          <w:b/>
          <w:bCs/>
          <w:caps/>
          <w:noProof/>
          <w:sz w:val="20"/>
        </w:rPr>
        <w:drawing>
          <wp:anchor distT="0" distB="0" distL="114300" distR="114300" simplePos="0" relativeHeight="251660288" behindDoc="1" locked="0" layoutInCell="1" allowOverlap="1" wp14:anchorId="5F3E8611" wp14:editId="22FA88AA">
            <wp:simplePos x="0" y="0"/>
            <wp:positionH relativeFrom="margin">
              <wp:posOffset>5276215</wp:posOffset>
            </wp:positionH>
            <wp:positionV relativeFrom="margin">
              <wp:posOffset>9525</wp:posOffset>
            </wp:positionV>
            <wp:extent cx="1143000" cy="1143000"/>
            <wp:effectExtent l="0" t="0" r="0" b="0"/>
            <wp:wrapNone/>
            <wp:docPr id="8" name="Picture 8" descr="Z:\Logos\Logo\For Light Backgrounds\RGB For Screens\WTA_WithB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s\Logo\For Light Backgrounds\RGB For Screens\WTA_WithBG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606">
        <w:rPr>
          <w:rFonts w:ascii="Baskerville Old Face" w:hAnsi="Baskerville Old Face"/>
          <w:b/>
          <w:sz w:val="44"/>
          <w:szCs w:val="44"/>
        </w:rPr>
        <w:t xml:space="preserve">              </w:t>
      </w:r>
      <w:r w:rsidR="00EE4E62" w:rsidRPr="00285C6E">
        <w:rPr>
          <w:rFonts w:ascii="Baskerville Old Face" w:hAnsi="Baskerville Old Face"/>
          <w:b/>
          <w:sz w:val="44"/>
          <w:szCs w:val="44"/>
        </w:rPr>
        <w:t xml:space="preserve">Wyoming Taxpayers </w:t>
      </w:r>
      <w:r w:rsidR="00206221" w:rsidRPr="00285C6E">
        <w:rPr>
          <w:rFonts w:ascii="Baskerville Old Face" w:hAnsi="Baskerville Old Face"/>
          <w:b/>
          <w:sz w:val="44"/>
          <w:szCs w:val="44"/>
        </w:rPr>
        <w:t>Association</w:t>
      </w:r>
    </w:p>
    <w:p w14:paraId="1F6B6AD0" w14:textId="43669EC0" w:rsidR="00EE4E62" w:rsidRPr="009A6E29" w:rsidRDefault="009A6E29" w:rsidP="009A6E29">
      <w:pPr>
        <w:pStyle w:val="Default"/>
        <w:rPr>
          <w:rFonts w:ascii="Baskerville Old Face" w:hAnsi="Baskerville Old Face"/>
          <w:b/>
          <w:sz w:val="44"/>
          <w:szCs w:val="44"/>
        </w:rPr>
      </w:pPr>
      <w:r w:rsidRPr="00D73540">
        <w:rPr>
          <w:rFonts w:ascii="Baskerville Old Face" w:hAnsi="Baskerville Old Face"/>
          <w:b/>
          <w:bCs/>
          <w:noProof/>
          <w:color w:val="67102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6432" behindDoc="1" locked="0" layoutInCell="1" allowOverlap="1" wp14:anchorId="4409A41C" wp14:editId="6C9BA789">
            <wp:simplePos x="0" y="0"/>
            <wp:positionH relativeFrom="margin">
              <wp:posOffset>-52705</wp:posOffset>
            </wp:positionH>
            <wp:positionV relativeFrom="paragraph">
              <wp:posOffset>290830</wp:posOffset>
            </wp:positionV>
            <wp:extent cx="5314950" cy="72104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82" cy="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sz w:val="44"/>
          <w:szCs w:val="44"/>
        </w:rPr>
        <w:t xml:space="preserve">                         </w:t>
      </w:r>
      <w:r w:rsidRPr="00BC0613">
        <w:rPr>
          <w:rFonts w:ascii="Baskerville Old Face" w:hAnsi="Baskerville Old Face"/>
          <w:b/>
          <w:sz w:val="40"/>
          <w:szCs w:val="40"/>
        </w:rPr>
        <w:t>Cornerstones Analysis</w:t>
      </w:r>
    </w:p>
    <w:p w14:paraId="76ED6C93" w14:textId="5753C2D7" w:rsidR="00EE4E62" w:rsidRPr="00EE4E62" w:rsidRDefault="00EE4E62" w:rsidP="00EE4E62">
      <w:pPr>
        <w:pStyle w:val="Default"/>
        <w:rPr>
          <w:rFonts w:ascii="Baskerville Old Face" w:hAnsi="Baskerville Old Face" w:cs="Baskerville Old Face"/>
        </w:rPr>
      </w:pPr>
      <w:r>
        <w:t></w:t>
      </w:r>
    </w:p>
    <w:p w14:paraId="14B59693" w14:textId="77777777" w:rsidR="005516B3" w:rsidRPr="005516B3" w:rsidRDefault="005516B3" w:rsidP="006C6583">
      <w:pPr>
        <w:pStyle w:val="Default"/>
        <w:rPr>
          <w:rFonts w:asciiTheme="minorHAnsi" w:hAnsiTheme="minorHAnsi" w:cstheme="minorHAnsi"/>
          <w:bCs/>
          <w:sz w:val="10"/>
          <w:szCs w:val="10"/>
        </w:rPr>
      </w:pPr>
    </w:p>
    <w:p w14:paraId="6FBAB6DE" w14:textId="4A7670B0" w:rsidR="004C1506" w:rsidRDefault="004C1506" w:rsidP="004C15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WTA Government Affairs Committee, at its discretion, will accept a </w:t>
      </w:r>
    </w:p>
    <w:p w14:paraId="32677703" w14:textId="27D2334B" w:rsidR="00BC0613" w:rsidRDefault="004C1506" w:rsidP="004C1506">
      <w:pPr>
        <w:pStyle w:val="NoSpacing"/>
        <w:rPr>
          <w:rFonts w:cstheme="minorHAnsi"/>
          <w:sz w:val="24"/>
          <w:szCs w:val="24"/>
        </w:rPr>
      </w:pPr>
      <w:r w:rsidRPr="004C1506">
        <w:rPr>
          <w:rFonts w:cstheme="minorHAnsi"/>
          <w:i/>
          <w:iCs/>
          <w:sz w:val="24"/>
          <w:szCs w:val="24"/>
        </w:rPr>
        <w:t>Cornerstones Analysis</w:t>
      </w:r>
      <w:r>
        <w:rPr>
          <w:rFonts w:cstheme="minorHAnsi"/>
          <w:sz w:val="24"/>
          <w:szCs w:val="24"/>
        </w:rPr>
        <w:t xml:space="preserve"> from </w:t>
      </w:r>
      <w:r w:rsidRPr="005C200C">
        <w:rPr>
          <w:rFonts w:cstheme="minorHAnsi"/>
          <w:sz w:val="24"/>
          <w:szCs w:val="24"/>
        </w:rPr>
        <w:t xml:space="preserve">any </w:t>
      </w:r>
      <w:r w:rsidR="00E41321" w:rsidRPr="005C200C">
        <w:rPr>
          <w:rFonts w:cstheme="minorHAnsi"/>
          <w:sz w:val="24"/>
          <w:szCs w:val="24"/>
        </w:rPr>
        <w:t>member</w:t>
      </w:r>
      <w:r w:rsidRPr="005C200C">
        <w:rPr>
          <w:rFonts w:cstheme="minorHAnsi"/>
          <w:sz w:val="24"/>
          <w:szCs w:val="24"/>
        </w:rPr>
        <w:t xml:space="preserve"> on a draft</w:t>
      </w:r>
      <w:r>
        <w:rPr>
          <w:rFonts w:cstheme="minorHAnsi"/>
          <w:sz w:val="24"/>
          <w:szCs w:val="24"/>
        </w:rPr>
        <w:t xml:space="preserve"> bill or bill</w:t>
      </w:r>
      <w:r w:rsidR="00BC0613">
        <w:rPr>
          <w:rFonts w:cstheme="minorHAnsi"/>
          <w:sz w:val="24"/>
          <w:szCs w:val="24"/>
        </w:rPr>
        <w:t>. S</w:t>
      </w:r>
      <w:r>
        <w:rPr>
          <w:rFonts w:cstheme="minorHAnsi"/>
          <w:sz w:val="24"/>
          <w:szCs w:val="24"/>
        </w:rPr>
        <w:t xml:space="preserve">ubmit </w:t>
      </w:r>
      <w:r w:rsidR="00BC0613">
        <w:rPr>
          <w:rFonts w:cstheme="minorHAnsi"/>
          <w:sz w:val="24"/>
          <w:szCs w:val="24"/>
        </w:rPr>
        <w:t xml:space="preserve">supporting materials </w:t>
      </w:r>
    </w:p>
    <w:p w14:paraId="6844D1CF" w14:textId="266F80EF" w:rsidR="004C1506" w:rsidRDefault="00BC0613" w:rsidP="00BC061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completed </w:t>
      </w:r>
      <w:r w:rsidRPr="00BC0613">
        <w:rPr>
          <w:rFonts w:cstheme="minorHAnsi"/>
          <w:i/>
          <w:iCs/>
          <w:sz w:val="24"/>
          <w:szCs w:val="24"/>
        </w:rPr>
        <w:t>Cornerstones Analysis</w:t>
      </w:r>
      <w:r>
        <w:rPr>
          <w:rFonts w:cstheme="minorHAnsi"/>
          <w:sz w:val="24"/>
          <w:szCs w:val="24"/>
        </w:rPr>
        <w:t xml:space="preserve"> to WTA Executive Director, Ashley Harpstreith, via email</w:t>
      </w:r>
      <w:r w:rsidR="004C1506">
        <w:rPr>
          <w:rFonts w:cstheme="minorHAnsi"/>
          <w:sz w:val="24"/>
          <w:szCs w:val="24"/>
        </w:rPr>
        <w:t xml:space="preserve"> </w:t>
      </w:r>
      <w:hyperlink r:id="rId9" w:history="1">
        <w:r w:rsidR="004C1506" w:rsidRPr="00C01EC7">
          <w:rPr>
            <w:rStyle w:val="Hyperlink"/>
            <w:rFonts w:cstheme="minorHAnsi"/>
            <w:sz w:val="24"/>
            <w:szCs w:val="24"/>
          </w:rPr>
          <w:t>ashley@wyotax.org</w:t>
        </w:r>
      </w:hyperlink>
      <w:r w:rsidR="004C1506">
        <w:rPr>
          <w:rFonts w:cstheme="minorHAnsi"/>
          <w:sz w:val="24"/>
          <w:szCs w:val="24"/>
        </w:rPr>
        <w:t>.</w:t>
      </w:r>
    </w:p>
    <w:p w14:paraId="39724981" w14:textId="707AB98B" w:rsidR="004C1506" w:rsidRDefault="004C1506" w:rsidP="00286B4A">
      <w:pPr>
        <w:pStyle w:val="NoSpacing"/>
        <w:rPr>
          <w:rFonts w:cstheme="minorHAnsi"/>
          <w:sz w:val="24"/>
          <w:szCs w:val="24"/>
        </w:rPr>
      </w:pPr>
    </w:p>
    <w:p w14:paraId="2F2D07FA" w14:textId="1BE73A87" w:rsidR="004C1506" w:rsidRPr="004C1506" w:rsidRDefault="004C1506" w:rsidP="00286B4A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4C1506">
        <w:rPr>
          <w:rFonts w:cstheme="minorHAnsi"/>
          <w:b/>
          <w:bCs/>
          <w:sz w:val="28"/>
          <w:szCs w:val="28"/>
          <w:u w:val="single"/>
        </w:rPr>
        <w:t>Section I</w:t>
      </w:r>
      <w:r>
        <w:rPr>
          <w:rFonts w:cstheme="minorHAnsi"/>
          <w:b/>
          <w:bCs/>
          <w:sz w:val="28"/>
          <w:szCs w:val="28"/>
          <w:u w:val="single"/>
        </w:rPr>
        <w:t xml:space="preserve"> – General Information</w:t>
      </w:r>
    </w:p>
    <w:p w14:paraId="07DE6153" w14:textId="3533FCA1" w:rsidR="004C1506" w:rsidRPr="004C1506" w:rsidRDefault="004C1506" w:rsidP="00286B4A">
      <w:pPr>
        <w:pStyle w:val="NoSpacing"/>
        <w:rPr>
          <w:rFonts w:cstheme="minorHAnsi"/>
          <w:bCs/>
          <w:sz w:val="24"/>
          <w:szCs w:val="24"/>
        </w:rPr>
      </w:pPr>
      <w:r w:rsidRPr="004C1506">
        <w:rPr>
          <w:rFonts w:cstheme="minorHAnsi"/>
          <w:bCs/>
          <w:sz w:val="24"/>
          <w:szCs w:val="24"/>
        </w:rPr>
        <w:t xml:space="preserve">Please provide the following information </w:t>
      </w:r>
      <w:r w:rsidR="00BC0613">
        <w:rPr>
          <w:rFonts w:cstheme="minorHAnsi"/>
          <w:bCs/>
          <w:sz w:val="24"/>
          <w:szCs w:val="24"/>
        </w:rPr>
        <w:t>f</w:t>
      </w:r>
      <w:r w:rsidRPr="004C1506">
        <w:rPr>
          <w:rFonts w:cstheme="minorHAnsi"/>
          <w:bCs/>
          <w:sz w:val="24"/>
          <w:szCs w:val="24"/>
        </w:rPr>
        <w:t>or discussion.</w:t>
      </w:r>
    </w:p>
    <w:p w14:paraId="324AD0AC" w14:textId="77777777" w:rsidR="004C1506" w:rsidRDefault="004C1506" w:rsidP="00286B4A">
      <w:pPr>
        <w:pStyle w:val="NoSpacing"/>
        <w:rPr>
          <w:rFonts w:cstheme="minorHAnsi"/>
          <w:b/>
          <w:sz w:val="24"/>
          <w:szCs w:val="24"/>
        </w:rPr>
      </w:pPr>
    </w:p>
    <w:p w14:paraId="73A70946" w14:textId="1F1BC842" w:rsidR="00286B4A" w:rsidRPr="005516B3" w:rsidRDefault="00286B4A" w:rsidP="00286B4A">
      <w:pPr>
        <w:pStyle w:val="NoSpacing"/>
        <w:rPr>
          <w:rFonts w:cstheme="minorHAnsi"/>
          <w:sz w:val="24"/>
          <w:szCs w:val="24"/>
        </w:rPr>
      </w:pPr>
      <w:r w:rsidRPr="005516B3">
        <w:rPr>
          <w:rFonts w:cstheme="minorHAnsi"/>
          <w:b/>
          <w:sz w:val="24"/>
          <w:szCs w:val="24"/>
        </w:rPr>
        <w:t>Date:</w:t>
      </w:r>
      <w:r w:rsidRPr="005516B3">
        <w:rPr>
          <w:rFonts w:cstheme="minorHAnsi"/>
          <w:sz w:val="24"/>
          <w:szCs w:val="24"/>
        </w:rPr>
        <w:t xml:space="preserve"> ___________ </w:t>
      </w:r>
      <w:r w:rsidRPr="005516B3">
        <w:rPr>
          <w:rFonts w:cstheme="minorHAnsi"/>
          <w:b/>
          <w:sz w:val="24"/>
          <w:szCs w:val="24"/>
        </w:rPr>
        <w:t>Bill Number:</w:t>
      </w:r>
      <w:r w:rsidRPr="005516B3">
        <w:rPr>
          <w:rFonts w:cstheme="minorHAnsi"/>
          <w:sz w:val="24"/>
          <w:szCs w:val="24"/>
        </w:rPr>
        <w:t xml:space="preserve"> __________________ </w:t>
      </w:r>
      <w:r w:rsidRPr="005516B3">
        <w:rPr>
          <w:rFonts w:cstheme="minorHAnsi"/>
          <w:b/>
          <w:sz w:val="24"/>
          <w:szCs w:val="24"/>
        </w:rPr>
        <w:t>Bill Title:</w:t>
      </w:r>
      <w:r w:rsidRPr="005516B3">
        <w:rPr>
          <w:rFonts w:cstheme="minorHAnsi"/>
          <w:sz w:val="24"/>
          <w:szCs w:val="24"/>
        </w:rPr>
        <w:t xml:space="preserve"> _______________________________</w:t>
      </w:r>
    </w:p>
    <w:p w14:paraId="6A1BC002" w14:textId="77777777" w:rsidR="00286B4A" w:rsidRPr="005516B3" w:rsidRDefault="00286B4A" w:rsidP="00286B4A">
      <w:pPr>
        <w:pStyle w:val="NoSpacing"/>
        <w:rPr>
          <w:rFonts w:cstheme="minorHAnsi"/>
          <w:sz w:val="24"/>
          <w:szCs w:val="24"/>
        </w:rPr>
      </w:pPr>
    </w:p>
    <w:p w14:paraId="45A1F70D" w14:textId="77777777" w:rsidR="00286B4A" w:rsidRPr="005516B3" w:rsidRDefault="00286B4A" w:rsidP="00286B4A">
      <w:pPr>
        <w:pStyle w:val="NoSpacing"/>
        <w:rPr>
          <w:rFonts w:cstheme="minorHAnsi"/>
          <w:b/>
          <w:sz w:val="24"/>
          <w:szCs w:val="24"/>
        </w:rPr>
      </w:pPr>
      <w:r w:rsidRPr="005516B3">
        <w:rPr>
          <w:rFonts w:cstheme="minorHAnsi"/>
          <w:b/>
          <w:sz w:val="24"/>
          <w:szCs w:val="24"/>
        </w:rPr>
        <w:t xml:space="preserve">Position requested: </w:t>
      </w:r>
      <w:r w:rsidRPr="005516B3">
        <w:rPr>
          <w:rFonts w:cstheme="minorHAnsi"/>
          <w:b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>_____</w:t>
      </w:r>
      <w:r w:rsidRPr="005516B3">
        <w:rPr>
          <w:rFonts w:cstheme="minorHAnsi"/>
          <w:b/>
          <w:sz w:val="24"/>
          <w:szCs w:val="24"/>
        </w:rPr>
        <w:t xml:space="preserve">SUPPORT </w:t>
      </w:r>
      <w:r w:rsidRPr="005516B3">
        <w:rPr>
          <w:rFonts w:cstheme="minorHAnsi"/>
          <w:b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>_____</w:t>
      </w:r>
      <w:r w:rsidRPr="005516B3">
        <w:rPr>
          <w:rFonts w:cstheme="minorHAnsi"/>
          <w:b/>
          <w:sz w:val="24"/>
          <w:szCs w:val="24"/>
        </w:rPr>
        <w:t>OPPOSE</w:t>
      </w:r>
    </w:p>
    <w:p w14:paraId="718F7DE5" w14:textId="77777777" w:rsidR="00286B4A" w:rsidRPr="005516B3" w:rsidRDefault="00286B4A" w:rsidP="00286B4A">
      <w:pPr>
        <w:pStyle w:val="NoSpacing"/>
        <w:rPr>
          <w:rFonts w:cstheme="minorHAnsi"/>
          <w:b/>
          <w:sz w:val="24"/>
          <w:szCs w:val="24"/>
        </w:rPr>
      </w:pPr>
    </w:p>
    <w:p w14:paraId="28DDA1AB" w14:textId="77777777" w:rsidR="00286B4A" w:rsidRPr="005516B3" w:rsidRDefault="00286B4A" w:rsidP="00286B4A">
      <w:pPr>
        <w:pStyle w:val="NoSpacing"/>
        <w:rPr>
          <w:rFonts w:cstheme="minorHAnsi"/>
          <w:sz w:val="24"/>
          <w:szCs w:val="24"/>
        </w:rPr>
      </w:pPr>
      <w:r w:rsidRPr="005516B3">
        <w:rPr>
          <w:rFonts w:cstheme="minorHAnsi"/>
          <w:b/>
          <w:sz w:val="24"/>
          <w:szCs w:val="24"/>
        </w:rPr>
        <w:t>Presented by:</w:t>
      </w:r>
      <w:r w:rsidRPr="005516B3">
        <w:rPr>
          <w:rFonts w:cstheme="minorHAnsi"/>
          <w:sz w:val="24"/>
          <w:szCs w:val="24"/>
        </w:rPr>
        <w:t xml:space="preserve"> </w:t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  <w:t xml:space="preserve"> </w:t>
      </w:r>
      <w:r w:rsidRPr="005516B3">
        <w:rPr>
          <w:rFonts w:cstheme="minorHAnsi"/>
          <w:b/>
          <w:sz w:val="24"/>
          <w:szCs w:val="24"/>
        </w:rPr>
        <w:t>Representing:</w:t>
      </w:r>
      <w:r w:rsidRPr="005516B3">
        <w:rPr>
          <w:rFonts w:cstheme="minorHAnsi"/>
          <w:sz w:val="24"/>
          <w:szCs w:val="24"/>
        </w:rPr>
        <w:t xml:space="preserve"> </w:t>
      </w:r>
    </w:p>
    <w:p w14:paraId="598FF11D" w14:textId="77777777" w:rsidR="00286B4A" w:rsidRPr="005516B3" w:rsidRDefault="00286B4A" w:rsidP="00286B4A">
      <w:pPr>
        <w:pStyle w:val="NoSpacing"/>
        <w:rPr>
          <w:rFonts w:cstheme="minorHAnsi"/>
          <w:sz w:val="24"/>
          <w:szCs w:val="24"/>
        </w:rPr>
      </w:pPr>
    </w:p>
    <w:p w14:paraId="0221D721" w14:textId="77777777" w:rsidR="00286B4A" w:rsidRPr="005516B3" w:rsidRDefault="00286B4A" w:rsidP="00286B4A">
      <w:pPr>
        <w:pStyle w:val="NoSpacing"/>
        <w:rPr>
          <w:rFonts w:cstheme="minorHAnsi"/>
          <w:sz w:val="24"/>
          <w:szCs w:val="24"/>
        </w:rPr>
      </w:pPr>
      <w:r w:rsidRPr="005516B3">
        <w:rPr>
          <w:rFonts w:cstheme="minorHAnsi"/>
          <w:b/>
          <w:sz w:val="24"/>
          <w:szCs w:val="24"/>
        </w:rPr>
        <w:t>Legislative Committee:</w:t>
      </w:r>
      <w:r w:rsidRPr="005516B3">
        <w:rPr>
          <w:rFonts w:cstheme="minorHAnsi"/>
          <w:sz w:val="24"/>
          <w:szCs w:val="24"/>
        </w:rPr>
        <w:t xml:space="preserve"> </w:t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  <w:t xml:space="preserve"> </w:t>
      </w:r>
      <w:r w:rsidRPr="005516B3">
        <w:rPr>
          <w:rFonts w:cstheme="minorHAnsi"/>
          <w:b/>
          <w:sz w:val="24"/>
          <w:szCs w:val="24"/>
        </w:rPr>
        <w:t>Sponsor(s):</w:t>
      </w:r>
      <w:r w:rsidRPr="005516B3">
        <w:rPr>
          <w:rFonts w:cstheme="minorHAnsi"/>
          <w:sz w:val="24"/>
          <w:szCs w:val="24"/>
        </w:rPr>
        <w:t xml:space="preserve"> </w:t>
      </w:r>
    </w:p>
    <w:p w14:paraId="6746CE8C" w14:textId="77777777" w:rsidR="00286B4A" w:rsidRPr="005516B3" w:rsidRDefault="00286B4A" w:rsidP="00286B4A">
      <w:pPr>
        <w:pStyle w:val="NoSpacing"/>
        <w:rPr>
          <w:rFonts w:cstheme="minorHAnsi"/>
          <w:sz w:val="24"/>
          <w:szCs w:val="24"/>
        </w:rPr>
      </w:pPr>
    </w:p>
    <w:p w14:paraId="226ECE98" w14:textId="77777777" w:rsidR="00286B4A" w:rsidRPr="005516B3" w:rsidRDefault="00286B4A" w:rsidP="00286B4A">
      <w:pPr>
        <w:pStyle w:val="NoSpacing"/>
        <w:rPr>
          <w:rFonts w:cstheme="minorHAnsi"/>
          <w:b/>
          <w:i/>
          <w:sz w:val="24"/>
          <w:szCs w:val="24"/>
        </w:rPr>
      </w:pPr>
    </w:p>
    <w:p w14:paraId="0FF85FC2" w14:textId="77777777" w:rsidR="00286B4A" w:rsidRPr="005516B3" w:rsidRDefault="00286B4A" w:rsidP="00286B4A">
      <w:pPr>
        <w:pStyle w:val="NoSpacing"/>
        <w:rPr>
          <w:rFonts w:cstheme="minorHAnsi"/>
          <w:b/>
          <w:i/>
          <w:sz w:val="24"/>
          <w:szCs w:val="24"/>
        </w:rPr>
      </w:pPr>
      <w:r w:rsidRPr="005516B3">
        <w:rPr>
          <w:rFonts w:cstheme="minorHAnsi"/>
          <w:b/>
          <w:i/>
          <w:sz w:val="24"/>
          <w:szCs w:val="24"/>
        </w:rPr>
        <w:t>Brief summary/history of proposal:</w:t>
      </w:r>
    </w:p>
    <w:p w14:paraId="2ABBE230" w14:textId="2A771E12" w:rsidR="00286B4A" w:rsidRDefault="00286B4A" w:rsidP="00EE4E62">
      <w:pPr>
        <w:pStyle w:val="Default"/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</w:pPr>
    </w:p>
    <w:p w14:paraId="36C95036" w14:textId="2DF016A1" w:rsidR="009A6E29" w:rsidRDefault="009A6E29" w:rsidP="00EE4E62">
      <w:pPr>
        <w:pStyle w:val="Default"/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</w:pPr>
    </w:p>
    <w:p w14:paraId="6EA0E777" w14:textId="2DDCBD4A" w:rsidR="009A6E29" w:rsidRDefault="009A6E29" w:rsidP="00EE4E62">
      <w:pPr>
        <w:pStyle w:val="Default"/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</w:pPr>
    </w:p>
    <w:p w14:paraId="08567982" w14:textId="7880177C" w:rsidR="009A6E29" w:rsidRDefault="009A6E29" w:rsidP="00EE4E62">
      <w:pPr>
        <w:pStyle w:val="Default"/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</w:pPr>
    </w:p>
    <w:p w14:paraId="6511F724" w14:textId="7D430D18" w:rsidR="009A6E29" w:rsidRDefault="009A6E29" w:rsidP="00EE4E62">
      <w:pPr>
        <w:pStyle w:val="Default"/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</w:pPr>
    </w:p>
    <w:p w14:paraId="105A5CF0" w14:textId="75AC298B" w:rsidR="009A6E29" w:rsidRDefault="009A6E29" w:rsidP="00EE4E62">
      <w:pPr>
        <w:pStyle w:val="Default"/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</w:pPr>
    </w:p>
    <w:p w14:paraId="68C2A8D6" w14:textId="0ED416F3" w:rsidR="009A6E29" w:rsidRDefault="009A6E29" w:rsidP="00EE4E62">
      <w:pPr>
        <w:pStyle w:val="Default"/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</w:pPr>
    </w:p>
    <w:p w14:paraId="79812FC1" w14:textId="6C120A41" w:rsidR="009A6E29" w:rsidRDefault="009A6E29" w:rsidP="00EE4E62">
      <w:pPr>
        <w:pStyle w:val="Default"/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</w:pPr>
    </w:p>
    <w:p w14:paraId="0B20454B" w14:textId="3772CF67" w:rsidR="009A6E29" w:rsidRDefault="009A6E29" w:rsidP="00EE4E62">
      <w:pPr>
        <w:pStyle w:val="Default"/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</w:pPr>
    </w:p>
    <w:p w14:paraId="4A8B712B" w14:textId="628154C9" w:rsidR="004C1506" w:rsidRDefault="004C1506" w:rsidP="00EE4E62">
      <w:pPr>
        <w:pStyle w:val="Default"/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</w:pPr>
    </w:p>
    <w:p w14:paraId="169E9EE1" w14:textId="5E41DAE1" w:rsidR="004C1506" w:rsidRDefault="004C1506" w:rsidP="00EE4E62">
      <w:pPr>
        <w:pStyle w:val="Default"/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</w:pPr>
    </w:p>
    <w:p w14:paraId="0D90878D" w14:textId="1B2B63FD" w:rsidR="009A6E29" w:rsidRDefault="009A6E29" w:rsidP="00EE4E62">
      <w:pPr>
        <w:pStyle w:val="Default"/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</w:pPr>
    </w:p>
    <w:p w14:paraId="2E70B498" w14:textId="1E347948" w:rsidR="004C1506" w:rsidRPr="00E41321" w:rsidRDefault="004C1506" w:rsidP="00B6705F">
      <w:pPr>
        <w:pStyle w:val="NoSpacing"/>
        <w:rPr>
          <w:rFonts w:cstheme="minorHAnsi"/>
          <w:sz w:val="24"/>
          <w:szCs w:val="24"/>
        </w:rPr>
      </w:pPr>
      <w:r w:rsidRPr="00E41321">
        <w:rPr>
          <w:rFonts w:cstheme="minorHAnsi"/>
          <w:b/>
          <w:bCs/>
          <w:sz w:val="28"/>
          <w:szCs w:val="28"/>
          <w:u w:val="single"/>
        </w:rPr>
        <w:t>Section II – Cornerstones Analysis</w:t>
      </w:r>
    </w:p>
    <w:p w14:paraId="3D2B37E8" w14:textId="29352C5A" w:rsidR="00B6705F" w:rsidRDefault="00B6705F" w:rsidP="00B6705F">
      <w:pPr>
        <w:pStyle w:val="NoSpacing"/>
        <w:rPr>
          <w:rFonts w:cstheme="minorHAnsi"/>
          <w:sz w:val="24"/>
          <w:szCs w:val="24"/>
        </w:rPr>
      </w:pPr>
      <w:r w:rsidRPr="00E41321">
        <w:rPr>
          <w:rFonts w:cstheme="minorHAnsi"/>
          <w:sz w:val="24"/>
          <w:szCs w:val="24"/>
        </w:rPr>
        <w:t>Please answer each question</w:t>
      </w:r>
      <w:r w:rsidR="00654819" w:rsidRPr="00E41321">
        <w:rPr>
          <w:rFonts w:cstheme="minorHAnsi"/>
          <w:sz w:val="24"/>
          <w:szCs w:val="24"/>
        </w:rPr>
        <w:t xml:space="preserve"> thoroughly </w:t>
      </w:r>
      <w:r w:rsidRPr="00E41321">
        <w:rPr>
          <w:rFonts w:cstheme="minorHAnsi"/>
          <w:sz w:val="24"/>
          <w:szCs w:val="24"/>
        </w:rPr>
        <w:t xml:space="preserve">to complete the </w:t>
      </w:r>
      <w:r w:rsidRPr="00E41321">
        <w:rPr>
          <w:rFonts w:cstheme="minorHAnsi"/>
          <w:i/>
          <w:iCs/>
          <w:sz w:val="24"/>
          <w:szCs w:val="24"/>
        </w:rPr>
        <w:t>Cornerstones Analysis</w:t>
      </w:r>
      <w:r w:rsidRPr="00E41321">
        <w:rPr>
          <w:rFonts w:cstheme="minorHAnsi"/>
          <w:sz w:val="24"/>
          <w:szCs w:val="24"/>
        </w:rPr>
        <w:t xml:space="preserve">.  </w:t>
      </w:r>
      <w:r w:rsidR="00654819" w:rsidRPr="00E41321">
        <w:rPr>
          <w:rFonts w:cstheme="minorHAnsi"/>
          <w:sz w:val="24"/>
          <w:szCs w:val="24"/>
        </w:rPr>
        <w:t>WTA encourages thoughtful answers that are concise in nature.</w:t>
      </w:r>
      <w:r w:rsidR="00654819">
        <w:rPr>
          <w:rFonts w:cstheme="minorHAnsi"/>
          <w:sz w:val="24"/>
          <w:szCs w:val="24"/>
        </w:rPr>
        <w:t xml:space="preserve"> </w:t>
      </w:r>
    </w:p>
    <w:p w14:paraId="3B900261" w14:textId="77777777" w:rsidR="00B6705F" w:rsidRDefault="00B6705F" w:rsidP="00B6705F">
      <w:pPr>
        <w:pStyle w:val="NoSpacing"/>
        <w:rPr>
          <w:rFonts w:ascii="Baskerville Old Face" w:hAnsi="Baskerville Old Face"/>
          <w:b/>
          <w:smallCaps/>
          <w:sz w:val="32"/>
          <w:szCs w:val="32"/>
        </w:rPr>
      </w:pPr>
    </w:p>
    <w:p w14:paraId="22C93F63" w14:textId="1C211B91" w:rsidR="00EE4E62" w:rsidRPr="00286B4A" w:rsidRDefault="00EE4E62" w:rsidP="00EE4E62">
      <w:pPr>
        <w:pStyle w:val="Default"/>
        <w:rPr>
          <w:rFonts w:ascii="Baskerville Old Face" w:hAnsi="Baskerville Old Face" w:cstheme="minorBidi"/>
          <w:b/>
          <w:color w:val="auto"/>
          <w:sz w:val="32"/>
          <w:szCs w:val="32"/>
        </w:rPr>
      </w:pPr>
      <w:r w:rsidRPr="00286B4A">
        <w:rPr>
          <w:rFonts w:ascii="Baskerville Old Face" w:hAnsi="Baskerville Old Face" w:cstheme="minorBidi"/>
          <w:b/>
          <w:smallCaps/>
          <w:color w:val="auto"/>
          <w:sz w:val="32"/>
          <w:szCs w:val="32"/>
        </w:rPr>
        <w:t>Justifi</w:t>
      </w:r>
      <w:r w:rsidR="00CF294F" w:rsidRPr="00286B4A">
        <w:rPr>
          <w:rFonts w:ascii="Baskerville Old Face" w:hAnsi="Baskerville Old Face" w:cstheme="minorBidi"/>
          <w:b/>
          <w:smallCaps/>
          <w:color w:val="auto"/>
          <w:sz w:val="32"/>
          <w:szCs w:val="32"/>
        </w:rPr>
        <w:t>ed:</w:t>
      </w:r>
    </w:p>
    <w:p w14:paraId="70CBA7C5" w14:textId="3F997F70" w:rsidR="00B847D8" w:rsidRPr="00286B4A" w:rsidRDefault="00EE4E62" w:rsidP="00B85B47">
      <w:pPr>
        <w:pStyle w:val="Default"/>
        <w:spacing w:after="26"/>
        <w:rPr>
          <w:rFonts w:asciiTheme="minorHAnsi" w:hAnsiTheme="minorHAnsi" w:cs="Baskerville Old Face"/>
          <w:u w:val="single"/>
        </w:rPr>
      </w:pPr>
      <w:r w:rsidRPr="00286B4A">
        <w:rPr>
          <w:rFonts w:asciiTheme="minorHAnsi" w:hAnsiTheme="minorHAnsi" w:cs="Baskerville Old Face"/>
          <w:b/>
          <w:u w:val="single"/>
        </w:rPr>
        <w:t xml:space="preserve">Is there a </w:t>
      </w:r>
      <w:r w:rsidR="00985638" w:rsidRPr="00286B4A">
        <w:rPr>
          <w:rFonts w:asciiTheme="minorHAnsi" w:hAnsiTheme="minorHAnsi" w:cs="Baskerville Old Face"/>
          <w:b/>
          <w:u w:val="single"/>
        </w:rPr>
        <w:t>specific</w:t>
      </w:r>
      <w:r w:rsidRPr="00286B4A">
        <w:rPr>
          <w:rFonts w:asciiTheme="minorHAnsi" w:hAnsiTheme="minorHAnsi" w:cs="Baskerville Old Face"/>
          <w:b/>
          <w:u w:val="single"/>
        </w:rPr>
        <w:t xml:space="preserve"> need for </w:t>
      </w:r>
      <w:r w:rsidR="00E207E0" w:rsidRPr="00286B4A">
        <w:rPr>
          <w:rFonts w:asciiTheme="minorHAnsi" w:hAnsiTheme="minorHAnsi" w:cs="Baskerville Old Face"/>
          <w:b/>
          <w:u w:val="single"/>
        </w:rPr>
        <w:t>the tax</w:t>
      </w:r>
      <w:r w:rsidR="003C6324" w:rsidRPr="00286B4A">
        <w:rPr>
          <w:rFonts w:asciiTheme="minorHAnsi" w:hAnsiTheme="minorHAnsi" w:cs="Baskerville Old Face"/>
          <w:b/>
          <w:u w:val="single"/>
        </w:rPr>
        <w:t xml:space="preserve"> </w:t>
      </w:r>
      <w:r w:rsidRPr="00286B4A">
        <w:rPr>
          <w:rFonts w:asciiTheme="minorHAnsi" w:hAnsiTheme="minorHAnsi" w:cs="Baskerville Old Face"/>
          <w:b/>
          <w:u w:val="single"/>
        </w:rPr>
        <w:t>and is it fiscally prudent?</w:t>
      </w:r>
      <w:r w:rsidRPr="00286B4A">
        <w:rPr>
          <w:rFonts w:asciiTheme="minorHAnsi" w:hAnsiTheme="minorHAnsi" w:cs="Baskerville Old Face"/>
          <w:u w:val="single"/>
        </w:rPr>
        <w:t xml:space="preserve"> </w:t>
      </w:r>
    </w:p>
    <w:p w14:paraId="4A2A62BB" w14:textId="77777777" w:rsidR="00437616" w:rsidRPr="00286B4A" w:rsidRDefault="00437616" w:rsidP="003C6324">
      <w:pPr>
        <w:pStyle w:val="Default"/>
        <w:spacing w:after="26"/>
        <w:contextualSpacing/>
        <w:rPr>
          <w:rFonts w:asciiTheme="minorHAnsi" w:hAnsiTheme="minorHAnsi"/>
          <w:i/>
        </w:rPr>
      </w:pPr>
      <w:r w:rsidRPr="00286B4A">
        <w:rPr>
          <w:rFonts w:asciiTheme="minorHAnsi" w:hAnsiTheme="minorHAnsi"/>
        </w:rPr>
        <w:t xml:space="preserve">Answer:  </w:t>
      </w:r>
    </w:p>
    <w:p w14:paraId="571A7799" w14:textId="77777777" w:rsidR="00C55033" w:rsidRPr="00286B4A" w:rsidRDefault="00C55033" w:rsidP="00C55033">
      <w:pPr>
        <w:pStyle w:val="NoSpacing"/>
        <w:rPr>
          <w:sz w:val="24"/>
          <w:szCs w:val="24"/>
        </w:rPr>
      </w:pPr>
      <w:r w:rsidRPr="00286B4A">
        <w:rPr>
          <w:sz w:val="24"/>
          <w:szCs w:val="24"/>
        </w:rPr>
        <w:t>             </w:t>
      </w:r>
    </w:p>
    <w:p w14:paraId="2D6B165A" w14:textId="77777777" w:rsidR="00EE4E62" w:rsidRPr="00286B4A" w:rsidRDefault="00EE4E62" w:rsidP="00B85B47">
      <w:pPr>
        <w:pStyle w:val="Default"/>
        <w:spacing w:after="26"/>
        <w:rPr>
          <w:rFonts w:asciiTheme="minorHAnsi" w:hAnsiTheme="minorHAnsi" w:cs="Baskerville Old Face"/>
          <w:b/>
          <w:u w:val="single"/>
        </w:rPr>
      </w:pPr>
      <w:r w:rsidRPr="00286B4A">
        <w:rPr>
          <w:rFonts w:asciiTheme="minorHAnsi" w:hAnsiTheme="minorHAnsi" w:cs="Baskerville Old Face"/>
          <w:b/>
          <w:u w:val="single"/>
        </w:rPr>
        <w:t>Are existing government funds spent efficientl</w:t>
      </w:r>
      <w:r w:rsidR="00C55033" w:rsidRPr="00286B4A">
        <w:rPr>
          <w:rFonts w:asciiTheme="minorHAnsi" w:hAnsiTheme="minorHAnsi" w:cs="Baskerville Old Face"/>
          <w:b/>
          <w:u w:val="single"/>
        </w:rPr>
        <w:t xml:space="preserve">y before considering </w:t>
      </w:r>
      <w:r w:rsidR="00D01857" w:rsidRPr="00286B4A">
        <w:rPr>
          <w:rFonts w:asciiTheme="minorHAnsi" w:hAnsiTheme="minorHAnsi" w:cs="Baskerville Old Face"/>
          <w:b/>
          <w:u w:val="single"/>
        </w:rPr>
        <w:t>raising</w:t>
      </w:r>
      <w:r w:rsidR="00C55033" w:rsidRPr="00286B4A">
        <w:rPr>
          <w:rFonts w:asciiTheme="minorHAnsi" w:hAnsiTheme="minorHAnsi" w:cs="Baskerville Old Face"/>
          <w:b/>
          <w:u w:val="single"/>
        </w:rPr>
        <w:t xml:space="preserve"> tax</w:t>
      </w:r>
      <w:r w:rsidR="00D01857" w:rsidRPr="00286B4A">
        <w:rPr>
          <w:rFonts w:asciiTheme="minorHAnsi" w:hAnsiTheme="minorHAnsi" w:cs="Baskerville Old Face"/>
          <w:b/>
          <w:u w:val="single"/>
        </w:rPr>
        <w:t>es</w:t>
      </w:r>
      <w:r w:rsidR="00C55033" w:rsidRPr="00286B4A">
        <w:rPr>
          <w:rFonts w:asciiTheme="minorHAnsi" w:hAnsiTheme="minorHAnsi" w:cs="Baskerville Old Face"/>
          <w:b/>
          <w:u w:val="single"/>
        </w:rPr>
        <w:t>?</w:t>
      </w:r>
    </w:p>
    <w:p w14:paraId="00455882" w14:textId="77777777" w:rsidR="00C55033" w:rsidRPr="00286B4A" w:rsidRDefault="00437616" w:rsidP="00EE4E62">
      <w:pPr>
        <w:pStyle w:val="Default"/>
        <w:spacing w:after="26"/>
        <w:rPr>
          <w:rFonts w:asciiTheme="minorHAnsi" w:hAnsiTheme="minorHAnsi" w:cs="Baskerville Old Face"/>
        </w:rPr>
      </w:pPr>
      <w:r w:rsidRPr="00286B4A">
        <w:rPr>
          <w:rFonts w:asciiTheme="minorHAnsi" w:hAnsiTheme="minorHAnsi" w:cs="Baskerville Old Face"/>
        </w:rPr>
        <w:t xml:space="preserve">Answer: </w:t>
      </w:r>
    </w:p>
    <w:p w14:paraId="7F613695" w14:textId="77777777" w:rsidR="00437616" w:rsidRPr="00286B4A" w:rsidRDefault="00437616" w:rsidP="00EE4E62">
      <w:pPr>
        <w:pStyle w:val="Default"/>
        <w:spacing w:after="26"/>
        <w:rPr>
          <w:rFonts w:asciiTheme="minorHAnsi" w:hAnsiTheme="minorHAnsi" w:cs="Baskerville Old Face"/>
        </w:rPr>
      </w:pPr>
    </w:p>
    <w:p w14:paraId="4F77FDA5" w14:textId="77777777" w:rsidR="00EE4E62" w:rsidRPr="00286B4A" w:rsidRDefault="00EE4E62" w:rsidP="00B85B47">
      <w:pPr>
        <w:pStyle w:val="Default"/>
        <w:rPr>
          <w:rFonts w:asciiTheme="minorHAnsi" w:hAnsiTheme="minorHAnsi" w:cs="Baskerville Old Face"/>
          <w:u w:val="single"/>
        </w:rPr>
      </w:pPr>
      <w:r w:rsidRPr="00286B4A">
        <w:rPr>
          <w:rFonts w:asciiTheme="minorHAnsi" w:hAnsiTheme="minorHAnsi" w:cs="Baskerville Old Face"/>
          <w:b/>
          <w:u w:val="single"/>
        </w:rPr>
        <w:t>Is the primary goal of the tax to generate revenue or does it modify behavior or influence policy?</w:t>
      </w:r>
      <w:r w:rsidRPr="00286B4A">
        <w:rPr>
          <w:rFonts w:asciiTheme="minorHAnsi" w:hAnsiTheme="minorHAnsi" w:cs="Baskerville Old Face"/>
          <w:u w:val="single"/>
        </w:rPr>
        <w:t xml:space="preserve"> </w:t>
      </w:r>
    </w:p>
    <w:p w14:paraId="494A9369" w14:textId="77777777" w:rsidR="00562275" w:rsidRPr="00286B4A" w:rsidRDefault="00437616" w:rsidP="00562275">
      <w:pPr>
        <w:spacing w:after="0" w:line="240" w:lineRule="auto"/>
        <w:rPr>
          <w:rFonts w:cs="Helvetica"/>
          <w:color w:val="000000"/>
          <w:sz w:val="24"/>
          <w:szCs w:val="24"/>
        </w:rPr>
      </w:pPr>
      <w:r w:rsidRPr="00286B4A">
        <w:rPr>
          <w:rFonts w:cs="Baskerville Old Face"/>
          <w:sz w:val="24"/>
          <w:szCs w:val="24"/>
        </w:rPr>
        <w:t xml:space="preserve">Answer: </w:t>
      </w:r>
    </w:p>
    <w:p w14:paraId="25AC3B33" w14:textId="77777777" w:rsidR="001157AF" w:rsidRDefault="001157AF" w:rsidP="00584138">
      <w:pPr>
        <w:spacing w:after="0" w:line="240" w:lineRule="auto"/>
        <w:rPr>
          <w:rFonts w:ascii="Baskerville Old Face" w:hAnsi="Baskerville Old Face" w:cs="Baskerville Old Face"/>
          <w:b/>
          <w:smallCaps/>
          <w:sz w:val="32"/>
          <w:szCs w:val="32"/>
        </w:rPr>
      </w:pPr>
    </w:p>
    <w:p w14:paraId="12FC88BF" w14:textId="1D962F95" w:rsidR="00EE4E62" w:rsidRPr="00286B4A" w:rsidRDefault="00EE4E62" w:rsidP="00584138">
      <w:pPr>
        <w:spacing w:after="0" w:line="240" w:lineRule="auto"/>
        <w:rPr>
          <w:rFonts w:cs="Baskerville Old Face"/>
          <w:sz w:val="32"/>
          <w:szCs w:val="32"/>
        </w:rPr>
      </w:pPr>
      <w:r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lastRenderedPageBreak/>
        <w:t>Equit</w:t>
      </w:r>
      <w:r w:rsidR="00CF294F"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>able:</w:t>
      </w:r>
    </w:p>
    <w:p w14:paraId="7D16B790" w14:textId="77777777" w:rsidR="00C55033" w:rsidRPr="00286B4A" w:rsidRDefault="00EE4E62" w:rsidP="00B85B47">
      <w:pPr>
        <w:pStyle w:val="Default"/>
        <w:spacing w:after="26"/>
        <w:rPr>
          <w:rFonts w:asciiTheme="minorHAnsi" w:hAnsiTheme="minorHAnsi" w:cs="Baskerville Old Face"/>
          <w:b/>
          <w:u w:val="single"/>
        </w:rPr>
      </w:pPr>
      <w:r w:rsidRPr="00286B4A">
        <w:rPr>
          <w:rFonts w:asciiTheme="minorHAnsi" w:hAnsiTheme="minorHAnsi" w:cs="Baskerville Old Face"/>
          <w:b/>
          <w:u w:val="single"/>
        </w:rPr>
        <w:t>Does the tax impose equal and uniform liabilities upon similarly situated taxpayers?</w:t>
      </w:r>
    </w:p>
    <w:p w14:paraId="6B8D07A5" w14:textId="77777777" w:rsidR="00470BD3" w:rsidRPr="00286B4A" w:rsidRDefault="00437616" w:rsidP="00C55033">
      <w:pPr>
        <w:pStyle w:val="NoSpacing"/>
        <w:rPr>
          <w:sz w:val="24"/>
          <w:szCs w:val="24"/>
        </w:rPr>
      </w:pPr>
      <w:r w:rsidRPr="00286B4A">
        <w:rPr>
          <w:sz w:val="24"/>
          <w:szCs w:val="24"/>
        </w:rPr>
        <w:t xml:space="preserve">Answer: </w:t>
      </w:r>
    </w:p>
    <w:p w14:paraId="1C6B3A5B" w14:textId="77777777" w:rsidR="00437616" w:rsidRPr="00286B4A" w:rsidRDefault="00437616" w:rsidP="00C55033">
      <w:pPr>
        <w:pStyle w:val="NoSpacing"/>
        <w:rPr>
          <w:sz w:val="24"/>
          <w:szCs w:val="24"/>
        </w:rPr>
      </w:pPr>
    </w:p>
    <w:p w14:paraId="58AA80CF" w14:textId="77777777" w:rsidR="00EE4E62" w:rsidRPr="00286B4A" w:rsidRDefault="00C55033" w:rsidP="00B85B47">
      <w:pPr>
        <w:pStyle w:val="Default"/>
        <w:spacing w:after="26"/>
        <w:rPr>
          <w:rFonts w:asciiTheme="minorHAnsi" w:hAnsiTheme="minorHAnsi" w:cs="Baskerville Old Face"/>
          <w:b/>
          <w:u w:val="single"/>
        </w:rPr>
      </w:pPr>
      <w:r w:rsidRPr="00286B4A">
        <w:rPr>
          <w:rFonts w:asciiTheme="minorHAnsi" w:hAnsiTheme="minorHAnsi" w:cs="Baskerville Old Face"/>
          <w:b/>
          <w:u w:val="single"/>
        </w:rPr>
        <w:t>Is the tax constitutional?</w:t>
      </w:r>
    </w:p>
    <w:p w14:paraId="201C778B" w14:textId="77777777" w:rsidR="00C55033" w:rsidRPr="00286B4A" w:rsidRDefault="00C55033" w:rsidP="00C55033">
      <w:pPr>
        <w:pStyle w:val="NoSpacing"/>
        <w:rPr>
          <w:sz w:val="24"/>
          <w:szCs w:val="24"/>
        </w:rPr>
      </w:pPr>
      <w:r w:rsidRPr="00286B4A">
        <w:rPr>
          <w:sz w:val="24"/>
          <w:szCs w:val="24"/>
        </w:rPr>
        <w:t xml:space="preserve">Answer: </w:t>
      </w:r>
    </w:p>
    <w:p w14:paraId="66D8C0F0" w14:textId="77777777" w:rsidR="00BF2ADE" w:rsidRPr="00286B4A" w:rsidRDefault="00BF2ADE" w:rsidP="00C55033">
      <w:pPr>
        <w:pStyle w:val="NoSpacing"/>
        <w:rPr>
          <w:sz w:val="24"/>
          <w:szCs w:val="24"/>
        </w:rPr>
      </w:pPr>
    </w:p>
    <w:p w14:paraId="74ACCFF8" w14:textId="77777777" w:rsidR="00C55033" w:rsidRPr="00286B4A" w:rsidRDefault="00EE4E62" w:rsidP="00B85B47">
      <w:pPr>
        <w:pStyle w:val="Default"/>
        <w:rPr>
          <w:rFonts w:asciiTheme="minorHAnsi" w:hAnsiTheme="minorHAnsi" w:cs="Baskerville Old Face"/>
          <w:u w:val="single"/>
        </w:rPr>
      </w:pPr>
      <w:r w:rsidRPr="00286B4A">
        <w:rPr>
          <w:rFonts w:asciiTheme="minorHAnsi" w:hAnsiTheme="minorHAnsi" w:cs="Baskerville Old Face"/>
          <w:b/>
          <w:u w:val="single"/>
        </w:rPr>
        <w:t>Does the tax disadvantage one taxpayer over another?</w:t>
      </w:r>
    </w:p>
    <w:p w14:paraId="24B3591A" w14:textId="384D6038" w:rsidR="00EE4E62" w:rsidRPr="00286B4A" w:rsidRDefault="00EC677F" w:rsidP="00EE4E62">
      <w:pPr>
        <w:pStyle w:val="Default"/>
        <w:rPr>
          <w:rFonts w:asciiTheme="minorHAnsi" w:hAnsiTheme="minorHAnsi" w:cs="Baskerville Old Face"/>
          <w:color w:val="auto"/>
        </w:rPr>
      </w:pPr>
      <w:r w:rsidRPr="00286B4A">
        <w:rPr>
          <w:rFonts w:asciiTheme="minorHAnsi" w:hAnsiTheme="minorHAnsi" w:cs="Baskerville Old Face"/>
          <w:color w:val="auto"/>
        </w:rPr>
        <w:t xml:space="preserve">Answer: </w:t>
      </w:r>
    </w:p>
    <w:p w14:paraId="0B711618" w14:textId="680F1A4D" w:rsidR="00CF294F" w:rsidRPr="00286B4A" w:rsidRDefault="00CF294F" w:rsidP="00EE4E62">
      <w:pPr>
        <w:pStyle w:val="Default"/>
        <w:rPr>
          <w:rFonts w:asciiTheme="minorHAnsi" w:hAnsiTheme="minorHAnsi" w:cs="Baskerville Old Face"/>
          <w:color w:val="auto"/>
        </w:rPr>
      </w:pPr>
    </w:p>
    <w:p w14:paraId="565C2978" w14:textId="034BE6E2" w:rsidR="00CF294F" w:rsidRPr="00286B4A" w:rsidRDefault="00CF294F" w:rsidP="00CF294F">
      <w:pPr>
        <w:pStyle w:val="Default"/>
        <w:rPr>
          <w:rFonts w:asciiTheme="minorHAnsi" w:hAnsiTheme="minorHAnsi" w:cs="Baskerville Old Face"/>
          <w:u w:val="single"/>
        </w:rPr>
      </w:pPr>
      <w:r w:rsidRPr="00286B4A">
        <w:rPr>
          <w:rFonts w:asciiTheme="minorHAnsi" w:hAnsiTheme="minorHAnsi" w:cs="Baskerville Old Face"/>
          <w:b/>
          <w:u w:val="single"/>
        </w:rPr>
        <w:t>Will the tax distort economic behavior?</w:t>
      </w:r>
    </w:p>
    <w:p w14:paraId="3F4A4696" w14:textId="2D049454" w:rsidR="00CF294F" w:rsidRPr="00286B4A" w:rsidRDefault="00CF294F" w:rsidP="00EE4E62">
      <w:pPr>
        <w:pStyle w:val="Default"/>
        <w:rPr>
          <w:rFonts w:asciiTheme="minorHAnsi" w:hAnsiTheme="minorHAnsi" w:cs="Baskerville Old Face"/>
          <w:color w:val="auto"/>
        </w:rPr>
      </w:pPr>
      <w:r w:rsidRPr="00286B4A">
        <w:rPr>
          <w:rFonts w:asciiTheme="minorHAnsi" w:hAnsiTheme="minorHAnsi" w:cs="Baskerville Old Face"/>
          <w:color w:val="auto"/>
        </w:rPr>
        <w:t xml:space="preserve">Answer: </w:t>
      </w:r>
    </w:p>
    <w:p w14:paraId="0F6E059A" w14:textId="77777777" w:rsidR="00EC677F" w:rsidRPr="008E00C1" w:rsidRDefault="00EC677F" w:rsidP="00EE4E62">
      <w:pPr>
        <w:pStyle w:val="Default"/>
        <w:rPr>
          <w:rFonts w:asciiTheme="minorHAnsi" w:hAnsiTheme="minorHAnsi" w:cs="Baskerville Old Face"/>
          <w:sz w:val="22"/>
          <w:szCs w:val="22"/>
        </w:rPr>
      </w:pPr>
    </w:p>
    <w:p w14:paraId="107DDCB1" w14:textId="4E5B56B0" w:rsidR="00EE4E62" w:rsidRPr="00286B4A" w:rsidRDefault="00EE4E62" w:rsidP="00EE4E62">
      <w:pPr>
        <w:pStyle w:val="Default"/>
        <w:rPr>
          <w:rFonts w:ascii="Baskerville Old Face" w:hAnsi="Baskerville Old Face" w:cs="Baskerville Old Face"/>
          <w:b/>
          <w:smallCaps/>
          <w:sz w:val="32"/>
          <w:szCs w:val="32"/>
        </w:rPr>
      </w:pPr>
      <w:r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>S</w:t>
      </w:r>
      <w:r w:rsidR="00285C6E"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>tab</w:t>
      </w:r>
      <w:r w:rsidR="00CF294F"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>le</w:t>
      </w:r>
      <w:r w:rsidR="0009069F"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>:</w:t>
      </w:r>
    </w:p>
    <w:p w14:paraId="4C9CBAC9" w14:textId="64912C36" w:rsidR="00EE4E62" w:rsidRPr="00286B4A" w:rsidRDefault="00985638" w:rsidP="00B85B47">
      <w:pPr>
        <w:pStyle w:val="Default"/>
        <w:rPr>
          <w:rFonts w:asciiTheme="minorHAnsi" w:hAnsiTheme="minorHAnsi" w:cs="Baskerville Old Face"/>
          <w:b/>
          <w:u w:val="single"/>
        </w:rPr>
      </w:pPr>
      <w:r w:rsidRPr="00286B4A">
        <w:rPr>
          <w:rFonts w:asciiTheme="minorHAnsi" w:hAnsiTheme="minorHAnsi" w:cs="Baskerville Old Face"/>
          <w:b/>
          <w:u w:val="single"/>
        </w:rPr>
        <w:t>Does the tax provide a reliable revenue stream?</w:t>
      </w:r>
    </w:p>
    <w:p w14:paraId="33B6840B" w14:textId="31F0B6C4" w:rsidR="00EC677F" w:rsidRPr="00286B4A" w:rsidRDefault="00EC677F" w:rsidP="007035CA">
      <w:pPr>
        <w:pStyle w:val="NoSpacing"/>
        <w:rPr>
          <w:sz w:val="24"/>
          <w:szCs w:val="24"/>
        </w:rPr>
      </w:pPr>
      <w:r w:rsidRPr="00286B4A">
        <w:rPr>
          <w:sz w:val="24"/>
          <w:szCs w:val="24"/>
        </w:rPr>
        <w:t xml:space="preserve">Answer: </w:t>
      </w:r>
    </w:p>
    <w:p w14:paraId="7AA04CEC" w14:textId="72B40420" w:rsidR="00584138" w:rsidRPr="00286B4A" w:rsidRDefault="00584138" w:rsidP="007035CA">
      <w:pPr>
        <w:pStyle w:val="NoSpacing"/>
        <w:rPr>
          <w:sz w:val="24"/>
          <w:szCs w:val="24"/>
        </w:rPr>
      </w:pPr>
    </w:p>
    <w:p w14:paraId="04251B64" w14:textId="1A5B1709" w:rsidR="00584138" w:rsidRPr="00286B4A" w:rsidRDefault="00985638" w:rsidP="00584138">
      <w:pPr>
        <w:pStyle w:val="Default"/>
        <w:rPr>
          <w:rFonts w:asciiTheme="minorHAnsi" w:hAnsiTheme="minorHAnsi" w:cs="Baskerville Old Face"/>
          <w:u w:val="single"/>
        </w:rPr>
      </w:pPr>
      <w:r w:rsidRPr="00286B4A">
        <w:rPr>
          <w:rFonts w:asciiTheme="minorHAnsi" w:hAnsiTheme="minorHAnsi" w:cs="Baskerville Old Face"/>
          <w:b/>
          <w:u w:val="single"/>
        </w:rPr>
        <w:t>Is the tax predictable in application for the taxpayer?</w:t>
      </w:r>
    </w:p>
    <w:p w14:paraId="1E9882B4" w14:textId="2E2BF48F" w:rsidR="00584138" w:rsidRPr="00286B4A" w:rsidRDefault="00584138" w:rsidP="00584138">
      <w:pPr>
        <w:pStyle w:val="Default"/>
        <w:rPr>
          <w:rFonts w:asciiTheme="minorHAnsi" w:hAnsiTheme="minorHAnsi" w:cs="Baskerville Old Face"/>
          <w:color w:val="auto"/>
        </w:rPr>
      </w:pPr>
      <w:r w:rsidRPr="00286B4A">
        <w:rPr>
          <w:rFonts w:asciiTheme="minorHAnsi" w:hAnsiTheme="minorHAnsi" w:cs="Baskerville Old Face"/>
          <w:color w:val="auto"/>
        </w:rPr>
        <w:t xml:space="preserve">Answer: </w:t>
      </w:r>
    </w:p>
    <w:p w14:paraId="5422A9B0" w14:textId="77777777" w:rsidR="00985638" w:rsidRPr="00286B4A" w:rsidRDefault="00985638" w:rsidP="00985638">
      <w:pPr>
        <w:pStyle w:val="Default"/>
        <w:rPr>
          <w:rFonts w:asciiTheme="minorHAnsi" w:hAnsiTheme="minorHAnsi" w:cs="Baskerville Old Face"/>
          <w:b/>
          <w:u w:val="single"/>
        </w:rPr>
      </w:pPr>
    </w:p>
    <w:p w14:paraId="49294016" w14:textId="6BF58EEB" w:rsidR="00985638" w:rsidRPr="00286B4A" w:rsidRDefault="00985638" w:rsidP="00985638">
      <w:pPr>
        <w:pStyle w:val="Default"/>
        <w:rPr>
          <w:rFonts w:asciiTheme="minorHAnsi" w:hAnsiTheme="minorHAnsi" w:cs="Baskerville Old Face"/>
          <w:u w:val="single"/>
        </w:rPr>
      </w:pPr>
      <w:r w:rsidRPr="00286B4A">
        <w:rPr>
          <w:rFonts w:asciiTheme="minorHAnsi" w:hAnsiTheme="minorHAnsi" w:cs="Baskerville Old Face"/>
          <w:b/>
          <w:u w:val="single"/>
        </w:rPr>
        <w:t>Is the tax broad-based to limit volatility? Does the tax result in diversification in taxation?</w:t>
      </w:r>
    </w:p>
    <w:p w14:paraId="4E8C6202" w14:textId="77777777" w:rsidR="00985638" w:rsidRPr="00286B4A" w:rsidRDefault="00985638" w:rsidP="00985638">
      <w:pPr>
        <w:pStyle w:val="Default"/>
        <w:rPr>
          <w:rFonts w:asciiTheme="minorHAnsi" w:hAnsiTheme="minorHAnsi" w:cs="Baskerville Old Face"/>
          <w:color w:val="auto"/>
        </w:rPr>
      </w:pPr>
      <w:r w:rsidRPr="00286B4A">
        <w:rPr>
          <w:rFonts w:asciiTheme="minorHAnsi" w:hAnsiTheme="minorHAnsi" w:cs="Baskerville Old Face"/>
          <w:color w:val="auto"/>
        </w:rPr>
        <w:t xml:space="preserve">Answer: </w:t>
      </w:r>
    </w:p>
    <w:p w14:paraId="6751D36F" w14:textId="77777777" w:rsidR="00985638" w:rsidRDefault="00985638" w:rsidP="00584138">
      <w:pPr>
        <w:pStyle w:val="Default"/>
        <w:rPr>
          <w:rFonts w:asciiTheme="minorHAnsi" w:hAnsiTheme="minorHAnsi" w:cs="Baskerville Old Face"/>
          <w:color w:val="auto"/>
        </w:rPr>
      </w:pPr>
    </w:p>
    <w:p w14:paraId="67C85B8E" w14:textId="0AF3E2FD" w:rsidR="00EE4E62" w:rsidRPr="00286B4A" w:rsidRDefault="00EE4E62" w:rsidP="00EE4E62">
      <w:pPr>
        <w:pStyle w:val="Default"/>
        <w:rPr>
          <w:rFonts w:ascii="Baskerville Old Face" w:hAnsi="Baskerville Old Face" w:cs="Baskerville Old Face"/>
          <w:b/>
          <w:smallCaps/>
          <w:sz w:val="32"/>
          <w:szCs w:val="32"/>
        </w:rPr>
      </w:pPr>
      <w:r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>T</w:t>
      </w:r>
      <w:r w:rsidR="0009069F"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>ransparen</w:t>
      </w:r>
      <w:r w:rsidR="00584138"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>t</w:t>
      </w:r>
      <w:r w:rsidR="0009069F"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>:</w:t>
      </w:r>
      <w:r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 xml:space="preserve"> </w:t>
      </w:r>
    </w:p>
    <w:p w14:paraId="58936178" w14:textId="77777777" w:rsidR="00EE4E62" w:rsidRPr="00286B4A" w:rsidRDefault="00EE4E62" w:rsidP="00B85B47">
      <w:pPr>
        <w:pStyle w:val="Default"/>
        <w:spacing w:after="26"/>
        <w:rPr>
          <w:rFonts w:asciiTheme="minorHAnsi" w:hAnsiTheme="minorHAnsi" w:cs="Baskerville Old Face"/>
          <w:b/>
          <w:u w:val="single"/>
        </w:rPr>
      </w:pPr>
      <w:r w:rsidRPr="00286B4A">
        <w:rPr>
          <w:rFonts w:asciiTheme="minorHAnsi" w:hAnsiTheme="minorHAnsi" w:cs="Baskerville Old Face"/>
          <w:b/>
          <w:u w:val="single"/>
        </w:rPr>
        <w:t xml:space="preserve">Is the tax visible, accountable and auditable? </w:t>
      </w:r>
    </w:p>
    <w:p w14:paraId="290F1DF9" w14:textId="77777777" w:rsidR="00360A25" w:rsidRPr="00286B4A" w:rsidRDefault="00EC677F" w:rsidP="00AF1FFE">
      <w:pPr>
        <w:pStyle w:val="Default"/>
        <w:spacing w:after="26"/>
        <w:rPr>
          <w:rFonts w:asciiTheme="minorHAnsi" w:hAnsiTheme="minorHAnsi"/>
        </w:rPr>
      </w:pPr>
      <w:r w:rsidRPr="00286B4A">
        <w:rPr>
          <w:rFonts w:asciiTheme="minorHAnsi" w:hAnsiTheme="minorHAnsi" w:cs="Baskerville Old Face"/>
        </w:rPr>
        <w:t xml:space="preserve">Answer: </w:t>
      </w:r>
    </w:p>
    <w:p w14:paraId="1B0E2DB2" w14:textId="77777777" w:rsidR="00584138" w:rsidRPr="00286B4A" w:rsidRDefault="00584138" w:rsidP="00584138">
      <w:pPr>
        <w:pStyle w:val="Default"/>
        <w:spacing w:after="26"/>
        <w:rPr>
          <w:rFonts w:asciiTheme="minorHAnsi" w:hAnsiTheme="minorHAnsi" w:cs="Baskerville Old Face"/>
          <w:b/>
          <w:u w:val="single"/>
        </w:rPr>
      </w:pPr>
    </w:p>
    <w:p w14:paraId="30A02E86" w14:textId="7D21F703" w:rsidR="00584138" w:rsidRPr="00286B4A" w:rsidRDefault="00EE4E62" w:rsidP="00584138">
      <w:pPr>
        <w:pStyle w:val="Default"/>
        <w:spacing w:after="26"/>
        <w:rPr>
          <w:rFonts w:asciiTheme="minorHAnsi" w:hAnsiTheme="minorHAnsi" w:cs="Baskerville Old Face"/>
          <w:b/>
          <w:u w:val="single"/>
        </w:rPr>
      </w:pPr>
      <w:r w:rsidRPr="00286B4A">
        <w:rPr>
          <w:rFonts w:asciiTheme="minorHAnsi" w:hAnsiTheme="minorHAnsi" w:cs="Baskerville Old Face"/>
          <w:b/>
          <w:u w:val="single"/>
        </w:rPr>
        <w:t>Is the tax easy to understand, administer and cost effective to collect?</w:t>
      </w:r>
    </w:p>
    <w:p w14:paraId="4688ADF2" w14:textId="6C0E2B04" w:rsidR="00584138" w:rsidRDefault="007035CA" w:rsidP="00584138">
      <w:pPr>
        <w:pStyle w:val="Default"/>
        <w:spacing w:after="26"/>
        <w:rPr>
          <w:rFonts w:asciiTheme="minorHAnsi" w:hAnsiTheme="minorHAnsi" w:cs="Baskerville Old Face"/>
          <w:sz w:val="26"/>
          <w:szCs w:val="26"/>
        </w:rPr>
      </w:pPr>
      <w:r w:rsidRPr="00286B4A">
        <w:rPr>
          <w:rFonts w:asciiTheme="minorHAnsi" w:hAnsiTheme="minorHAnsi" w:cs="Baskerville Old Face"/>
        </w:rPr>
        <w:t xml:space="preserve">Answer: </w:t>
      </w:r>
    </w:p>
    <w:sectPr w:rsidR="00584138" w:rsidSect="00584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864" w:bottom="432" w:left="8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8EC7" w14:textId="77777777" w:rsidR="006C6583" w:rsidRDefault="006C6583" w:rsidP="006C6583">
      <w:pPr>
        <w:spacing w:after="0" w:line="240" w:lineRule="auto"/>
      </w:pPr>
      <w:r>
        <w:separator/>
      </w:r>
    </w:p>
  </w:endnote>
  <w:endnote w:type="continuationSeparator" w:id="0">
    <w:p w14:paraId="15EA9215" w14:textId="77777777" w:rsidR="006C6583" w:rsidRDefault="006C6583" w:rsidP="006C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5B4F" w14:textId="77777777" w:rsidR="00330D82" w:rsidRDefault="00330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CD35" w14:textId="1AD9D771" w:rsidR="009A6E29" w:rsidRDefault="009A6E29">
    <w:pPr>
      <w:pStyle w:val="Footer"/>
    </w:pPr>
  </w:p>
  <w:p w14:paraId="682F024B" w14:textId="5C250CD0" w:rsidR="00CD123B" w:rsidRPr="00CD123B" w:rsidRDefault="009A6E29" w:rsidP="009A6E29">
    <w:pPr>
      <w:pStyle w:val="Footer"/>
      <w:jc w:val="right"/>
      <w:rPr>
        <w:i/>
        <w:iCs/>
      </w:rPr>
    </w:pPr>
    <w:r>
      <w:rPr>
        <w:i/>
        <w:iCs/>
      </w:rPr>
      <w:tab/>
    </w:r>
    <w:r>
      <w:rPr>
        <w:i/>
        <w:iCs/>
      </w:rPr>
      <w:tab/>
      <w:t xml:space="preserve">                    Rev</w:t>
    </w:r>
    <w:r w:rsidR="00330D82">
      <w:rPr>
        <w:i/>
        <w:iCs/>
      </w:rPr>
      <w:t>ised</w:t>
    </w:r>
    <w:r>
      <w:rPr>
        <w:i/>
        <w:iCs/>
      </w:rPr>
      <w:t xml:space="preserve"> </w:t>
    </w:r>
    <w:r w:rsidR="005C200C">
      <w:rPr>
        <w:i/>
        <w:iCs/>
      </w:rPr>
      <w:t xml:space="preserve">September 8, </w:t>
    </w:r>
    <w:r>
      <w:rPr>
        <w:i/>
        <w:iCs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769" w14:textId="77777777" w:rsidR="00330D82" w:rsidRDefault="00330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F87A" w14:textId="77777777" w:rsidR="006C6583" w:rsidRDefault="006C6583" w:rsidP="006C6583">
      <w:pPr>
        <w:spacing w:after="0" w:line="240" w:lineRule="auto"/>
      </w:pPr>
      <w:r>
        <w:separator/>
      </w:r>
    </w:p>
  </w:footnote>
  <w:footnote w:type="continuationSeparator" w:id="0">
    <w:p w14:paraId="0CC8F36B" w14:textId="77777777" w:rsidR="006C6583" w:rsidRDefault="006C6583" w:rsidP="006C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B812" w14:textId="77777777" w:rsidR="00330D82" w:rsidRDefault="00330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DFBA" w14:textId="77777777" w:rsidR="00330D82" w:rsidRDefault="00330D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AD15" w14:textId="77777777" w:rsidR="00330D82" w:rsidRDefault="00330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7123"/>
    <w:multiLevelType w:val="hybridMultilevel"/>
    <w:tmpl w:val="8BDAD2CE"/>
    <w:lvl w:ilvl="0" w:tplc="460EF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4013C"/>
    <w:multiLevelType w:val="hybridMultilevel"/>
    <w:tmpl w:val="0C4C1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475677"/>
    <w:multiLevelType w:val="hybridMultilevel"/>
    <w:tmpl w:val="0756AC78"/>
    <w:lvl w:ilvl="0" w:tplc="E0DAC9E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09F7"/>
    <w:multiLevelType w:val="hybridMultilevel"/>
    <w:tmpl w:val="D4507DE2"/>
    <w:lvl w:ilvl="0" w:tplc="4E18415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777C3417"/>
    <w:multiLevelType w:val="hybridMultilevel"/>
    <w:tmpl w:val="71181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62"/>
    <w:rsid w:val="00003A7A"/>
    <w:rsid w:val="000060D8"/>
    <w:rsid w:val="0000635E"/>
    <w:rsid w:val="00014A7C"/>
    <w:rsid w:val="000524DD"/>
    <w:rsid w:val="00055A72"/>
    <w:rsid w:val="000577C1"/>
    <w:rsid w:val="00057BD8"/>
    <w:rsid w:val="0006042E"/>
    <w:rsid w:val="0009069F"/>
    <w:rsid w:val="00090C60"/>
    <w:rsid w:val="000D14A9"/>
    <w:rsid w:val="000F6196"/>
    <w:rsid w:val="00115314"/>
    <w:rsid w:val="001157AF"/>
    <w:rsid w:val="00123ED5"/>
    <w:rsid w:val="00131A5A"/>
    <w:rsid w:val="00142609"/>
    <w:rsid w:val="001573D5"/>
    <w:rsid w:val="00157D60"/>
    <w:rsid w:val="00161BD9"/>
    <w:rsid w:val="00175A8C"/>
    <w:rsid w:val="00180454"/>
    <w:rsid w:val="001832FA"/>
    <w:rsid w:val="00191101"/>
    <w:rsid w:val="001C2390"/>
    <w:rsid w:val="001D171F"/>
    <w:rsid w:val="001D3CB7"/>
    <w:rsid w:val="00200924"/>
    <w:rsid w:val="00206221"/>
    <w:rsid w:val="00210F0A"/>
    <w:rsid w:val="0021601B"/>
    <w:rsid w:val="002272CB"/>
    <w:rsid w:val="00230078"/>
    <w:rsid w:val="00241E5C"/>
    <w:rsid w:val="00243AAF"/>
    <w:rsid w:val="00251606"/>
    <w:rsid w:val="002644D6"/>
    <w:rsid w:val="00270D20"/>
    <w:rsid w:val="00274DAA"/>
    <w:rsid w:val="00274FFB"/>
    <w:rsid w:val="00277A13"/>
    <w:rsid w:val="00281E28"/>
    <w:rsid w:val="00285C6E"/>
    <w:rsid w:val="00286117"/>
    <w:rsid w:val="0028670E"/>
    <w:rsid w:val="00286B4A"/>
    <w:rsid w:val="002B21C4"/>
    <w:rsid w:val="002D7CB8"/>
    <w:rsid w:val="002E0CEC"/>
    <w:rsid w:val="002E5D39"/>
    <w:rsid w:val="003208EB"/>
    <w:rsid w:val="00330D82"/>
    <w:rsid w:val="00337137"/>
    <w:rsid w:val="00340232"/>
    <w:rsid w:val="00350D5E"/>
    <w:rsid w:val="00360A25"/>
    <w:rsid w:val="003878EA"/>
    <w:rsid w:val="003B63AE"/>
    <w:rsid w:val="003C6324"/>
    <w:rsid w:val="003D07D3"/>
    <w:rsid w:val="003D2EF5"/>
    <w:rsid w:val="003E0F3A"/>
    <w:rsid w:val="003F4255"/>
    <w:rsid w:val="00423A36"/>
    <w:rsid w:val="00430553"/>
    <w:rsid w:val="00437616"/>
    <w:rsid w:val="00470BD3"/>
    <w:rsid w:val="00476B22"/>
    <w:rsid w:val="00481079"/>
    <w:rsid w:val="004A0236"/>
    <w:rsid w:val="004C1506"/>
    <w:rsid w:val="004C1EEF"/>
    <w:rsid w:val="004D7547"/>
    <w:rsid w:val="004E07EB"/>
    <w:rsid w:val="00522DFF"/>
    <w:rsid w:val="00535E5A"/>
    <w:rsid w:val="005516B3"/>
    <w:rsid w:val="005559E9"/>
    <w:rsid w:val="00562275"/>
    <w:rsid w:val="00581A21"/>
    <w:rsid w:val="00584138"/>
    <w:rsid w:val="00590706"/>
    <w:rsid w:val="00594B82"/>
    <w:rsid w:val="005A3B29"/>
    <w:rsid w:val="005A6146"/>
    <w:rsid w:val="005B1FF7"/>
    <w:rsid w:val="005B3D07"/>
    <w:rsid w:val="005C200C"/>
    <w:rsid w:val="005C38A5"/>
    <w:rsid w:val="005C5E3E"/>
    <w:rsid w:val="00611CA3"/>
    <w:rsid w:val="00616F40"/>
    <w:rsid w:val="00654819"/>
    <w:rsid w:val="00656EE7"/>
    <w:rsid w:val="006848F3"/>
    <w:rsid w:val="00692ACD"/>
    <w:rsid w:val="006936BF"/>
    <w:rsid w:val="006A42D0"/>
    <w:rsid w:val="006B4CD8"/>
    <w:rsid w:val="006B67EE"/>
    <w:rsid w:val="006C6583"/>
    <w:rsid w:val="006C736A"/>
    <w:rsid w:val="006E17E6"/>
    <w:rsid w:val="006F1B64"/>
    <w:rsid w:val="00703216"/>
    <w:rsid w:val="007035CA"/>
    <w:rsid w:val="0074439C"/>
    <w:rsid w:val="007548AB"/>
    <w:rsid w:val="0075711D"/>
    <w:rsid w:val="00781798"/>
    <w:rsid w:val="007E0AD6"/>
    <w:rsid w:val="007E4B6D"/>
    <w:rsid w:val="00817A90"/>
    <w:rsid w:val="00820408"/>
    <w:rsid w:val="00824C0D"/>
    <w:rsid w:val="0084531C"/>
    <w:rsid w:val="0085155D"/>
    <w:rsid w:val="00852056"/>
    <w:rsid w:val="008645FB"/>
    <w:rsid w:val="00875459"/>
    <w:rsid w:val="008A5EBA"/>
    <w:rsid w:val="008D34D9"/>
    <w:rsid w:val="008E00C1"/>
    <w:rsid w:val="008E76DA"/>
    <w:rsid w:val="008F0E3A"/>
    <w:rsid w:val="008F17A9"/>
    <w:rsid w:val="0092134E"/>
    <w:rsid w:val="009361B3"/>
    <w:rsid w:val="00937F4F"/>
    <w:rsid w:val="00945B69"/>
    <w:rsid w:val="00947672"/>
    <w:rsid w:val="009529A8"/>
    <w:rsid w:val="00962459"/>
    <w:rsid w:val="00985638"/>
    <w:rsid w:val="009A0B40"/>
    <w:rsid w:val="009A166D"/>
    <w:rsid w:val="009A4460"/>
    <w:rsid w:val="009A5F6C"/>
    <w:rsid w:val="009A6E29"/>
    <w:rsid w:val="009C14DC"/>
    <w:rsid w:val="009C7D81"/>
    <w:rsid w:val="009D7826"/>
    <w:rsid w:val="009E24AC"/>
    <w:rsid w:val="009E7A72"/>
    <w:rsid w:val="009F0BEF"/>
    <w:rsid w:val="00A10328"/>
    <w:rsid w:val="00A136A5"/>
    <w:rsid w:val="00A15516"/>
    <w:rsid w:val="00A33547"/>
    <w:rsid w:val="00A35CE7"/>
    <w:rsid w:val="00A35D64"/>
    <w:rsid w:val="00A457E4"/>
    <w:rsid w:val="00A64B25"/>
    <w:rsid w:val="00A7669E"/>
    <w:rsid w:val="00A81F0E"/>
    <w:rsid w:val="00A85136"/>
    <w:rsid w:val="00A93FB9"/>
    <w:rsid w:val="00A96302"/>
    <w:rsid w:val="00AA3F41"/>
    <w:rsid w:val="00AB5205"/>
    <w:rsid w:val="00AC437A"/>
    <w:rsid w:val="00AE7AD1"/>
    <w:rsid w:val="00AF0792"/>
    <w:rsid w:val="00AF1FFE"/>
    <w:rsid w:val="00AF7E85"/>
    <w:rsid w:val="00B35536"/>
    <w:rsid w:val="00B4286D"/>
    <w:rsid w:val="00B6705F"/>
    <w:rsid w:val="00B847D8"/>
    <w:rsid w:val="00B85B47"/>
    <w:rsid w:val="00B9196A"/>
    <w:rsid w:val="00B949A3"/>
    <w:rsid w:val="00BA0F7C"/>
    <w:rsid w:val="00BB0D08"/>
    <w:rsid w:val="00BC0613"/>
    <w:rsid w:val="00BD2BE3"/>
    <w:rsid w:val="00BD44A0"/>
    <w:rsid w:val="00BE4756"/>
    <w:rsid w:val="00BE4E74"/>
    <w:rsid w:val="00BE755E"/>
    <w:rsid w:val="00BF2ADE"/>
    <w:rsid w:val="00C018AA"/>
    <w:rsid w:val="00C0261F"/>
    <w:rsid w:val="00C038FF"/>
    <w:rsid w:val="00C05BBB"/>
    <w:rsid w:val="00C133AE"/>
    <w:rsid w:val="00C26403"/>
    <w:rsid w:val="00C32981"/>
    <w:rsid w:val="00C42FD2"/>
    <w:rsid w:val="00C55033"/>
    <w:rsid w:val="00C63539"/>
    <w:rsid w:val="00C82BA6"/>
    <w:rsid w:val="00CB0ED8"/>
    <w:rsid w:val="00CD123B"/>
    <w:rsid w:val="00CD5BD6"/>
    <w:rsid w:val="00CF294F"/>
    <w:rsid w:val="00D01857"/>
    <w:rsid w:val="00D42599"/>
    <w:rsid w:val="00D57F2E"/>
    <w:rsid w:val="00D60295"/>
    <w:rsid w:val="00D60F04"/>
    <w:rsid w:val="00D6385B"/>
    <w:rsid w:val="00D645A8"/>
    <w:rsid w:val="00D874F4"/>
    <w:rsid w:val="00D97B2F"/>
    <w:rsid w:val="00DB2872"/>
    <w:rsid w:val="00DB3E74"/>
    <w:rsid w:val="00DC7F92"/>
    <w:rsid w:val="00DE1611"/>
    <w:rsid w:val="00DF0A99"/>
    <w:rsid w:val="00E12579"/>
    <w:rsid w:val="00E207E0"/>
    <w:rsid w:val="00E36576"/>
    <w:rsid w:val="00E41321"/>
    <w:rsid w:val="00E467E3"/>
    <w:rsid w:val="00E719B9"/>
    <w:rsid w:val="00E9386F"/>
    <w:rsid w:val="00EA4E85"/>
    <w:rsid w:val="00EB7A1C"/>
    <w:rsid w:val="00EC0FF5"/>
    <w:rsid w:val="00EC615F"/>
    <w:rsid w:val="00EC677F"/>
    <w:rsid w:val="00EE2AA2"/>
    <w:rsid w:val="00EE4E62"/>
    <w:rsid w:val="00EE5316"/>
    <w:rsid w:val="00F1579B"/>
    <w:rsid w:val="00F30760"/>
    <w:rsid w:val="00F35958"/>
    <w:rsid w:val="00F46E0C"/>
    <w:rsid w:val="00F565FE"/>
    <w:rsid w:val="00F63E7F"/>
    <w:rsid w:val="00FC6130"/>
    <w:rsid w:val="00FE3692"/>
    <w:rsid w:val="00FF3FE6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A0941F"/>
  <w15:docId w15:val="{51243C21-D72A-40A2-86E6-DEB2475A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E6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oSpacing">
    <w:name w:val="No Spacing"/>
    <w:uiPriority w:val="1"/>
    <w:qFormat/>
    <w:rsid w:val="00C55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83"/>
  </w:style>
  <w:style w:type="paragraph" w:styleId="Footer">
    <w:name w:val="footer"/>
    <w:basedOn w:val="Normal"/>
    <w:link w:val="FooterChar"/>
    <w:uiPriority w:val="99"/>
    <w:unhideWhenUsed/>
    <w:rsid w:val="006C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83"/>
  </w:style>
  <w:style w:type="paragraph" w:styleId="ListParagraph">
    <w:name w:val="List Paragraph"/>
    <w:basedOn w:val="Normal"/>
    <w:uiPriority w:val="34"/>
    <w:qFormat/>
    <w:rsid w:val="00264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B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hley@wyotax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Harpstreith</dc:creator>
  <cp:lastModifiedBy>Ashley Harpstreith</cp:lastModifiedBy>
  <cp:revision>8</cp:revision>
  <cp:lastPrinted>2021-07-13T15:26:00Z</cp:lastPrinted>
  <dcterms:created xsi:type="dcterms:W3CDTF">2021-07-14T18:06:00Z</dcterms:created>
  <dcterms:modified xsi:type="dcterms:W3CDTF">2021-09-08T16:11:00Z</dcterms:modified>
</cp:coreProperties>
</file>